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C8" w:rsidRDefault="007B6A22">
      <w:pPr>
        <w:pStyle w:val="ConsPlusNormal"/>
        <w:outlineLvl w:val="1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Транспортировка сточных вод (водоотведение </w:t>
      </w:r>
      <w:proofErr w:type="spellStart"/>
      <w:r>
        <w:rPr>
          <w:rFonts w:ascii="Times New Roman" w:hAnsi="Times New Roman"/>
          <w:b/>
          <w:sz w:val="28"/>
        </w:rPr>
        <w:t>хозбытовых</w:t>
      </w:r>
      <w:proofErr w:type="spellEnd"/>
      <w:r>
        <w:rPr>
          <w:rFonts w:ascii="Times New Roman" w:hAnsi="Times New Roman"/>
          <w:b/>
          <w:sz w:val="28"/>
        </w:rPr>
        <w:t xml:space="preserve"> стоков)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3.1.1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информация о регулируемой организации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75"/>
        <w:gridCol w:w="7655"/>
      </w:tblGrid>
      <w:tr w:rsidR="00C512C8">
        <w:tc>
          <w:tcPr>
            <w:tcW w:w="13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Субъект Российской Федерации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Иркутская область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Данные о регулируемой </w:t>
            </w:r>
            <w:r>
              <w:rPr>
                <w:rFonts w:ascii="Times New Roman" w:hAnsi="Times New Roman"/>
              </w:rPr>
              <w:t>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фирменное наименование юридического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Акционерное общество «Ангарский электролизный химический комбинат» (АО «АЭХК»)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идентификационный номер налогоплательщика (ИНН)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3801098402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код причины постановки на учет (КПП)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78515</w:t>
            </w:r>
            <w:r>
              <w:rPr>
                <w:rFonts w:ascii="Times New Roman" w:hAnsi="Times New Roman"/>
              </w:rPr>
              <w:t>0001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основной государственный регистрационный номер (ОГРН)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1083801006860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дата присвоения ОГРН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01.09.2008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наименование органа, принявшего решение о регистрации, в соответствии со свидетельством о государственной регистрации в качестве </w:t>
            </w:r>
            <w:r>
              <w:rPr>
                <w:rFonts w:ascii="Times New Roman" w:hAnsi="Times New Roman"/>
              </w:rPr>
              <w:t>юридического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Инспекция Федеральной налоговой службы по г. Ангарску Иркутской области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Данные должностного лица, ответственного за размещение данных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фамилия, имя и отчество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фамилия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Шец</w:t>
            </w:r>
            <w:proofErr w:type="spellEnd"/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имя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Владимир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отчество должностного лица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Христианович</w:t>
            </w:r>
            <w:proofErr w:type="spellEnd"/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должность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энергетик АО «АЭХК»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контактный телефон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(3955) 54-46-64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адрес электронной почты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VKShets@rosatom.ru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Фамилия, имя и отчество руководителя</w:t>
            </w:r>
            <w:r>
              <w:rPr>
                <w:rFonts w:ascii="Times New Roman" w:hAnsi="Times New Roman"/>
              </w:rPr>
              <w:t xml:space="preserve">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фамилия руководителя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Глушенков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имя руководителя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Вячеслав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отчество руководителя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Валерьевич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Почтовый адрес органов управления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Квартал 2 (Южный массив тер.), стр. 100,  г. Ангарск, </w:t>
            </w:r>
            <w:r>
              <w:rPr>
                <w:rFonts w:ascii="Times New Roman" w:hAnsi="Times New Roman"/>
              </w:rPr>
              <w:t>Иркутская область, 665814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местонахождения органов управления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Квартал 2 (Южный массив тер.), стр. 100,  г. Ангарск, Иркутская область, 665814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Контактные телефоны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контактный телефон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3955)</w:t>
            </w:r>
            <w:r>
              <w:rPr>
                <w:rFonts w:ascii="Times New Roman" w:hAnsi="Times New Roman"/>
              </w:rPr>
              <w:t xml:space="preserve"> 54-00-40, факс:(3955) 54-00-00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Официальный сайт регулируемой организации в сети "Интернет"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color w:val="000000"/>
                  <w:u w:val="none"/>
                </w:rPr>
                <w:t>www.aecc.ru</w:t>
              </w:r>
            </w:hyperlink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электронной почты 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aecc@rosatom.ru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Режим работы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режим работы </w:t>
            </w:r>
            <w:r>
              <w:rPr>
                <w:rFonts w:ascii="Times New Roman" w:hAnsi="Times New Roman"/>
              </w:rPr>
              <w:t>регулируемой организации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Круглосуточно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абонентских отделов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Понедельник – четверг с 8 ч. 30 мин. до 17 ч. 28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с 8 ч. 30 мин. до 16 ч. 13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 с 11 ч. 30 мин. до 12 ч. 13 мин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10.3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сбытовых подразделений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Пон</w:t>
            </w:r>
            <w:r>
              <w:rPr>
                <w:rFonts w:ascii="Times New Roman" w:hAnsi="Times New Roman"/>
              </w:rPr>
              <w:t>едельник – четверг с 8 ч. 30 мин. до 17 ч. 28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Пятница с 8 ч. 30 мин. до 16 ч. 13 мин</w:t>
            </w:r>
          </w:p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Обед с 11 ч. 30 мин. до 12 ч. 13 мин</w:t>
            </w:r>
          </w:p>
        </w:tc>
      </w:tr>
      <w:tr w:rsidR="00C512C8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10.4</w:t>
            </w:r>
          </w:p>
        </w:tc>
        <w:tc>
          <w:tcPr>
            <w:tcW w:w="5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режим работы диспетчерских служб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Круглосуточно</w:t>
            </w:r>
          </w:p>
        </w:tc>
      </w:tr>
    </w:tbl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Форма 3.1.2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информация об объектах водоотведения АО «АЭХК»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2160"/>
        <w:gridCol w:w="1843"/>
        <w:gridCol w:w="2551"/>
        <w:gridCol w:w="2552"/>
        <w:gridCol w:w="4394"/>
      </w:tblGrid>
      <w:tr w:rsidR="00C512C8">
        <w:tc>
          <w:tcPr>
            <w:tcW w:w="139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централизованной системы водоотведения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регулируемой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Протяженность канализационных сетей (в однотрубном исчислении), км.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насосных станций, </w:t>
            </w:r>
            <w:r>
              <w:rPr>
                <w:rFonts w:ascii="Times New Roman" w:hAnsi="Times New Roman"/>
              </w:rPr>
              <w:t>шт.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очистных сооружений, шт.</w:t>
            </w:r>
          </w:p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Водоотведение </w:t>
            </w:r>
            <w:proofErr w:type="spellStart"/>
            <w:r>
              <w:rPr>
                <w:rFonts w:ascii="Times New Roman" w:hAnsi="Times New Roman"/>
              </w:rPr>
              <w:t>хозбытовых</w:t>
            </w:r>
            <w:proofErr w:type="spellEnd"/>
            <w:r>
              <w:rPr>
                <w:rFonts w:ascii="Times New Roman" w:hAnsi="Times New Roman"/>
              </w:rPr>
              <w:t xml:space="preserve"> стоков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outlineLvl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Транспортировка сточных вод (водоотведение </w:t>
            </w:r>
            <w:proofErr w:type="spellStart"/>
            <w:r>
              <w:rPr>
                <w:rFonts w:ascii="Times New Roman" w:hAnsi="Times New Roman"/>
              </w:rPr>
              <w:t>хозбытовых</w:t>
            </w:r>
            <w:proofErr w:type="spellEnd"/>
            <w:r>
              <w:rPr>
                <w:rFonts w:ascii="Times New Roman" w:hAnsi="Times New Roman"/>
              </w:rPr>
              <w:t xml:space="preserve"> стоков)</w:t>
            </w:r>
          </w:p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25040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</w:tbl>
    <w:p w:rsidR="00C512C8" w:rsidRDefault="00C512C8">
      <w:pPr>
        <w:sectPr w:rsidR="00C512C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Форма 3.6 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основных потребительских характеристиках регулируемых товаров и услуг АО «АЭХК» и их соответствии установленным требованиям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0"/>
        <w:gridCol w:w="5548"/>
        <w:gridCol w:w="3118"/>
        <w:gridCol w:w="5387"/>
      </w:tblGrid>
      <w:tr w:rsidR="00C512C8">
        <w:tc>
          <w:tcPr>
            <w:tcW w:w="1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Показатель аварийности на </w:t>
            </w:r>
            <w:r>
              <w:rPr>
                <w:rFonts w:ascii="Times New Roman" w:hAnsi="Times New Roman"/>
              </w:rPr>
              <w:t>канализационных сетях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на км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засоров на самотечных сетях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 на км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количество проведенных проб на сбросе очищенных (частично очищенных) сточных вод: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взвешенные вещества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БПК5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аммоний-ион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нитрит-анион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фосфаты (по P)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нефтепродукты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микробиология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проведенных проб, выявивших несоответствие очищенных (частично очищенных) сточных вод санитарным нормам (предельно допустимой </w:t>
            </w:r>
            <w:r>
              <w:rPr>
                <w:rFonts w:ascii="Times New Roman" w:hAnsi="Times New Roman"/>
              </w:rPr>
              <w:t>концентрации) на сбросе очищенных (частично очищенных) сточных вод: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взвешенные вещества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4.2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БПК5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аммоний-ион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4.4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нитрит-анион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фосфаты (по P)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нефтепродукты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микробиология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Доля исполненных в срок договоров о подключении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Средняя продолжительность рассмотрения заявлений о подключении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рабочих дней</w:t>
            </w: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 результатах технического обследования централизованных систем водоотведения, в том числе: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7.1</w:t>
            </w:r>
          </w:p>
        </w:tc>
        <w:tc>
          <w:tcPr>
            <w:tcW w:w="5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 </w:t>
            </w:r>
            <w:r>
              <w:rPr>
                <w:rFonts w:ascii="Times New Roman" w:hAnsi="Times New Roman"/>
              </w:rPr>
              <w:t>фактических значениях показателей технико-экономического состояния централизованных систем водоотведения, включая значения показателей физического износа и энергетической эффективности объектов централизованных систем водоотведения.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</w:tbl>
    <w:p w:rsidR="00C512C8" w:rsidRDefault="00C512C8">
      <w:pPr>
        <w:sectPr w:rsidR="00C512C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512C8" w:rsidRDefault="00C512C8">
      <w:pPr>
        <w:pStyle w:val="ConsPlusNormal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Форма 3.8 </w:t>
      </w:r>
    </w:p>
    <w:p w:rsidR="00C512C8" w:rsidRDefault="007B6A22">
      <w:pPr>
        <w:pStyle w:val="ConsPlusNormal"/>
        <w:jc w:val="both"/>
        <w:outlineLvl w:val="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наличии (отсутствии) технической возможности подключения к централизованной системе водоотведения, а также о регистрации и ходе реализации заявок о подключении к централизованной системе водоотведения</w:t>
      </w:r>
    </w:p>
    <w:p w:rsidR="00C512C8" w:rsidRDefault="00C512C8">
      <w:pPr>
        <w:pStyle w:val="ConsPlusNormal"/>
        <w:ind w:firstLine="54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5278"/>
        <w:gridCol w:w="4678"/>
        <w:gridCol w:w="4253"/>
      </w:tblGrid>
      <w:tr w:rsidR="00C512C8">
        <w:tc>
          <w:tcPr>
            <w:tcW w:w="14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Параметры формы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 п/п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параметра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поданных заявок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исполненных заявок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заявок с решением об отказе в подключении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Причины отказа в подключении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Резерв мощности </w:t>
            </w:r>
            <w:r>
              <w:rPr>
                <w:rFonts w:ascii="Times New Roman" w:hAnsi="Times New Roman"/>
              </w:rPr>
              <w:t>централизованной системы водоотведения в течение квартала, в том числе: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тыс. куб. м/сутки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0,354</w:t>
            </w: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  <w:tr w:rsidR="00C512C8">
        <w:trPr>
          <w:trHeight w:val="253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5.1</w:t>
            </w:r>
          </w:p>
        </w:tc>
        <w:tc>
          <w:tcPr>
            <w:tcW w:w="5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7B6A22">
            <w:pPr>
              <w:pStyle w:val="ConsPlusNormal"/>
              <w:ind w:left="28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централизованная система водоотведения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>
            <w:pPr>
              <w:pStyle w:val="ConsPlusNormal"/>
              <w:rPr>
                <w:rFonts w:ascii="Times New Roman" w:hAnsi="Times New Roman"/>
              </w:rPr>
            </w:pPr>
          </w:p>
        </w:tc>
      </w:tr>
      <w:tr w:rsidR="00C512C8">
        <w:trPr>
          <w:trHeight w:val="509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5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512C8" w:rsidRDefault="00C512C8"/>
        </w:tc>
      </w:tr>
    </w:tbl>
    <w:p w:rsidR="00C512C8" w:rsidRDefault="00C512C8">
      <w:pPr>
        <w:pStyle w:val="ConsPlusNormal"/>
        <w:jc w:val="both"/>
        <w:rPr>
          <w:rFonts w:ascii="Times New Roman" w:hAnsi="Times New Roman"/>
        </w:rPr>
      </w:pPr>
    </w:p>
    <w:sectPr w:rsidR="00C512C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8"/>
    <w:rsid w:val="007B6A22"/>
    <w:rsid w:val="00C5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CD834C-6EAC-4078-BFCE-F2418FAC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PlusTextList">
    <w:name w:val="ConsPlusTextList"/>
    <w:link w:val="ConsPlusTextList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TextList0">
    <w:name w:val="ConsPlusTextList"/>
    <w:link w:val="ConsPlusTextList"/>
    <w:rPr>
      <w:rFonts w:ascii="Arial" w:hAnsi="Arial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onsPlusJurTerm">
    <w:name w:val="ConsPlusJurTerm"/>
    <w:link w:val="ConsPlusJurTerm0"/>
    <w:pPr>
      <w:widowControl w:val="0"/>
      <w:spacing w:after="0" w:line="240" w:lineRule="auto"/>
    </w:pPr>
    <w:rPr>
      <w:rFonts w:ascii="Tahoma" w:hAnsi="Tahoma"/>
      <w:sz w:val="26"/>
    </w:rPr>
  </w:style>
  <w:style w:type="character" w:customStyle="1" w:styleId="ConsPlusJurTerm0">
    <w:name w:val="ConsPlusJurTerm"/>
    <w:link w:val="ConsPlusJurTerm"/>
    <w:rPr>
      <w:rFonts w:ascii="Tahoma" w:hAnsi="Tahoma"/>
      <w:sz w:val="26"/>
    </w:rPr>
  </w:style>
  <w:style w:type="paragraph" w:customStyle="1" w:styleId="12">
    <w:name w:val="Гиперссылка1"/>
    <w:basedOn w:val="13"/>
    <w:link w:val="a3"/>
    <w:rPr>
      <w:color w:val="1C5DA2"/>
      <w:u w:val="single"/>
    </w:rPr>
  </w:style>
  <w:style w:type="character" w:styleId="a3">
    <w:name w:val="Hyperlink"/>
    <w:basedOn w:val="a0"/>
    <w:link w:val="12"/>
    <w:rPr>
      <w:color w:val="1C5DA2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customStyle="1" w:styleId="ConsPlusCell">
    <w:name w:val="ConsPlusCell"/>
    <w:link w:val="ConsPlusCell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Cell0">
    <w:name w:val="ConsPlusCell"/>
    <w:link w:val="ConsPlusCell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ConsPlusDocList">
    <w:name w:val="ConsPlusDocList"/>
    <w:link w:val="ConsPlusDocList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DocList0">
    <w:name w:val="ConsPlusDocList"/>
    <w:link w:val="ConsPlusDocList"/>
    <w:rPr>
      <w:rFonts w:ascii="Calibri" w:hAnsi="Calibri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customStyle="1" w:styleId="13">
    <w:name w:val="Основной шрифт абзаца1"/>
    <w:link w:val="ConsPlusNormal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c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759</Words>
  <Characters>4331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Трошин Алексей Анатольевич</dc:creator>
  <cp:lastModifiedBy>Трошин Алексей Анатольевич</cp:lastModifiedBy>
  <cp:revision>2</cp:revision>
  <dcterms:created xsi:type="dcterms:W3CDTF">2024-02-06T02:58:00Z</dcterms:created>
  <dcterms:modified xsi:type="dcterms:W3CDTF">2024-02-06T02:58:00Z</dcterms:modified>
</cp:coreProperties>
</file>